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附件：</w:t>
      </w:r>
    </w:p>
    <w:p>
      <w:pPr>
        <w:widowControl/>
        <w:ind w:firstLine="480" w:firstLineChars="2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中国石油大学（华东）9月十佳主题团日活动评分表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2014年9月十佳主题团日活动评分表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71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团支部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积极性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参与度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影响力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思想性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石工1308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海油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安全1202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安全1203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材控1203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储运1205、1206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电气1302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通信1301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通信1303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行政1302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会计1302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信管1201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理实1303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化学1302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应物1303、1304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b/>
          <w:sz w:val="24"/>
          <w:szCs w:val="28"/>
        </w:rPr>
      </w:pPr>
    </w:p>
    <w:p>
      <w:pPr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注：1、请于思想性（5分）、积极性（5分）、创新性（5分）、影响力（5分）、参与度（5分）等处填入分数，请算出总分（满分25分），并填入“总分”一栏。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2、请填写评分人姓名，联系方式及所在团支部名称。</w:t>
      </w:r>
    </w:p>
    <w:p>
      <w:pPr>
        <w:ind w:firstLine="482" w:firstLineChars="200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姓名：       联系方式：              团支部名称：</w:t>
      </w:r>
    </w:p>
    <w:p>
      <w:pPr>
        <w:rPr>
          <w:sz w:val="20"/>
        </w:rPr>
      </w:pPr>
    </w:p>
    <w:p>
      <w:pPr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907</Characters>
  <Lines>7</Lines>
  <Paragraphs>2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2014-10-09T03:19:00Z</dcterms:created>
  <dc:creator>pc</dc:creator>
  <cp:lastModifiedBy>juyg</cp:lastModifiedBy>
  <dcterms:modified xsi:type="dcterms:W3CDTF">2014-10-09T06:32:06Z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