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84D54">
      <w:pPr>
        <w:jc w:val="center"/>
        <w:rPr>
          <w:rFonts w:ascii="仿宋_GB2312" w:hAnsi="仿宋_GB2312" w:eastAsia="仿宋_GB2312" w:cs="仿宋_GB2312"/>
          <w:sz w:val="28"/>
          <w:szCs w:val="36"/>
        </w:rPr>
      </w:pPr>
      <w:r>
        <w:rPr>
          <w:rFonts w:hint="eastAsia" w:ascii="黑体" w:hAnsi="黑体" w:eastAsia="黑体" w:cs="黑体"/>
          <w:b/>
          <w:bCs/>
          <w:sz w:val="36"/>
          <w:szCs w:val="32"/>
        </w:rPr>
        <w:t>中国石油大学（华东）第二课堂成绩预警管理办法</w:t>
      </w:r>
      <w:bookmarkStart w:id="0" w:name="_GoBack"/>
      <w:bookmarkEnd w:id="0"/>
    </w:p>
    <w:p w14:paraId="40DEF34E">
      <w:pPr>
        <w:adjustRightInd w:val="0"/>
        <w:snapToGrid w:val="0"/>
        <w:spacing w:line="560" w:lineRule="exact"/>
        <w:ind w:firstLine="560" w:firstLineChars="200"/>
        <w:rPr>
          <w:rFonts w:ascii="仿宋_GB2312" w:hAnsi="仿宋_GB2312" w:eastAsia="仿宋_GB2312" w:cs="仿宋_GB2312"/>
          <w:sz w:val="28"/>
          <w:szCs w:val="36"/>
        </w:rPr>
      </w:pPr>
      <w:r>
        <w:rPr>
          <w:rFonts w:hint="eastAsia" w:ascii="仿宋_GB2312" w:hAnsi="仿宋_GB2312" w:eastAsia="仿宋_GB2312" w:cs="仿宋_GB2312"/>
          <w:sz w:val="28"/>
          <w:szCs w:val="36"/>
        </w:rPr>
        <w:t xml:space="preserve">第一条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为进一步加强我校“第二课堂成绩单”制度建设，有效引导学生合理规划、积极参与第二课堂活动，顺利完成第二课堂的学习任务，促进学生德智体美劳全面发展，提高人才培养质量，特制定本办法。</w:t>
      </w:r>
    </w:p>
    <w:p w14:paraId="5A627291">
      <w:pPr>
        <w:adjustRightInd w:val="0"/>
        <w:snapToGrid w:val="0"/>
        <w:spacing w:line="560" w:lineRule="exact"/>
        <w:ind w:firstLine="560" w:firstLineChars="200"/>
        <w:rPr>
          <w:rFonts w:ascii="仿宋_GB2312" w:hAnsi="仿宋_GB2312" w:eastAsia="仿宋_GB2312" w:cs="仿宋_GB2312"/>
          <w:sz w:val="28"/>
          <w:szCs w:val="36"/>
        </w:rPr>
      </w:pPr>
      <w:r>
        <w:rPr>
          <w:rFonts w:hint="eastAsia" w:ascii="仿宋_GB2312" w:hAnsi="仿宋_GB2312" w:eastAsia="仿宋_GB2312" w:cs="仿宋_GB2312"/>
          <w:sz w:val="28"/>
          <w:szCs w:val="36"/>
        </w:rPr>
        <w:t xml:space="preserve">第二条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第二课堂成绩预警是对学生在第二课堂方面可能或已经发生的学习问题和学业困难进行警示提醒，并有针对性地采取相应补救和防范措施，帮助学生完成第二课堂学业的一种危机干预制度。</w:t>
      </w:r>
    </w:p>
    <w:p w14:paraId="03F8293F">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36"/>
        </w:rPr>
        <w:t xml:space="preserve">第三条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第二课堂成绩预警面向普通全日制在校本科生，前三学年每年进行一次，课程范围包含</w:t>
      </w:r>
      <w:r>
        <w:rPr>
          <w:rFonts w:hint="eastAsia" w:ascii="仿宋_GB2312" w:hAnsi="仿宋_GB2312" w:eastAsia="仿宋_GB2312" w:cs="仿宋_GB2312"/>
          <w:sz w:val="28"/>
          <w:szCs w:val="28"/>
        </w:rPr>
        <w:t>思想成长类、创新创业类、社会实践与志愿服务类、文体发展类等四类。</w:t>
      </w:r>
    </w:p>
    <w:p w14:paraId="0AB91389">
      <w:pPr>
        <w:adjustRightInd w:val="0"/>
        <w:snapToGrid w:val="0"/>
        <w:spacing w:line="560" w:lineRule="exact"/>
        <w:ind w:firstLine="560" w:firstLineChars="200"/>
        <w:rPr>
          <w:rFonts w:ascii="仿宋_GB2312" w:hAnsi="仿宋_GB2312" w:eastAsia="仿宋_GB2312" w:cs="仿宋_GB2312"/>
          <w:sz w:val="28"/>
          <w:szCs w:val="36"/>
        </w:rPr>
      </w:pPr>
      <w:r>
        <w:rPr>
          <w:rFonts w:hint="eastAsia" w:ascii="仿宋_GB2312" w:hAnsi="仿宋_GB2312" w:eastAsia="仿宋_GB2312" w:cs="仿宋_GB2312"/>
          <w:sz w:val="28"/>
          <w:szCs w:val="36"/>
        </w:rPr>
        <w:t xml:space="preserve">第四条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第二课堂成绩预警工作由校团委和二级团委共同负责，校团委负责定期发布预警名单和对预警工作的检查与监督，二级团委成立以团委书记为组长的“第二课堂成绩单”管理工作组，具体负责工作实施。</w:t>
      </w:r>
    </w:p>
    <w:p w14:paraId="7B55BBEA">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36"/>
        </w:rPr>
        <w:t xml:space="preserve">第五条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预警类别</w:t>
      </w:r>
    </w:p>
    <w:p w14:paraId="0D58D057">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36"/>
        </w:rPr>
        <w:t>预警分为“成绩提醒”和“成绩警告”。</w:t>
      </w:r>
    </w:p>
    <w:p w14:paraId="62977439">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成绩提醒</w:t>
      </w:r>
    </w:p>
    <w:p w14:paraId="658D6633">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（1）截止大一学年末，学生累计</w:t>
      </w:r>
      <w:r>
        <w:rPr>
          <w:rFonts w:hint="eastAsia" w:ascii="仿宋_GB2312" w:hAnsi="仿宋_GB2312" w:eastAsia="仿宋_GB2312" w:cs="仿宋_GB2312"/>
          <w:sz w:val="28"/>
          <w:szCs w:val="28"/>
          <w:lang w:val="en-US" w:eastAsia="zh-CN"/>
        </w:rPr>
        <w:t>学时</w:t>
      </w:r>
      <w:r>
        <w:rPr>
          <w:rFonts w:hint="eastAsia" w:ascii="仿宋_GB2312" w:hAnsi="仿宋_GB2312" w:eastAsia="仿宋_GB2312" w:cs="仿宋_GB2312"/>
          <w:sz w:val="28"/>
          <w:szCs w:val="28"/>
        </w:rPr>
        <w:t>&lt;</w:t>
      </w:r>
      <w:r>
        <w:rPr>
          <w:rFonts w:hint="eastAsia" w:ascii="仿宋_GB2312" w:hAnsi="仿宋_GB2312" w:eastAsia="仿宋_GB2312" w:cs="仿宋_GB2312"/>
          <w:sz w:val="28"/>
          <w:szCs w:val="28"/>
          <w:lang w:val="en-US" w:eastAsia="zh-CN"/>
        </w:rPr>
        <w:t>70</w:t>
      </w:r>
      <w:r>
        <w:rPr>
          <w:rFonts w:hint="eastAsia" w:ascii="仿宋_GB2312" w:hAnsi="仿宋_GB2312" w:eastAsia="仿宋_GB2312" w:cs="仿宋_GB2312"/>
          <w:sz w:val="28"/>
          <w:szCs w:val="28"/>
        </w:rPr>
        <w:t>或创新创业类</w:t>
      </w:r>
      <w:r>
        <w:rPr>
          <w:rFonts w:hint="eastAsia" w:ascii="仿宋_GB2312" w:hAnsi="仿宋_GB2312" w:eastAsia="仿宋_GB2312" w:cs="仿宋_GB2312"/>
          <w:sz w:val="28"/>
          <w:szCs w:val="28"/>
          <w:lang w:val="en-US" w:eastAsia="zh-CN"/>
        </w:rPr>
        <w:t>&lt;10或</w:t>
      </w:r>
      <w:r>
        <w:rPr>
          <w:rFonts w:hint="eastAsia" w:ascii="仿宋_GB2312" w:hAnsi="仿宋_GB2312" w:eastAsia="仿宋_GB2312" w:cs="仿宋_GB2312"/>
          <w:sz w:val="28"/>
          <w:szCs w:val="28"/>
        </w:rPr>
        <w:t>社会实践与志愿服务类</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思想成长类、文体发展类&lt;20</w:t>
      </w:r>
      <w:r>
        <w:rPr>
          <w:rFonts w:hint="eastAsia" w:ascii="仿宋_GB2312" w:hAnsi="仿宋_GB2312" w:eastAsia="仿宋_GB2312" w:cs="仿宋_GB2312"/>
          <w:sz w:val="28"/>
          <w:szCs w:val="28"/>
        </w:rPr>
        <w:t>。</w:t>
      </w:r>
    </w:p>
    <w:p w14:paraId="01C81567">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（2）截止大二学年末，学生累计学</w:t>
      </w:r>
      <w:r>
        <w:rPr>
          <w:rFonts w:hint="eastAsia" w:ascii="仿宋_GB2312" w:hAnsi="仿宋_GB2312" w:eastAsia="仿宋_GB2312" w:cs="仿宋_GB2312"/>
          <w:sz w:val="28"/>
          <w:szCs w:val="28"/>
          <w:lang w:val="en-US" w:eastAsia="zh-CN"/>
        </w:rPr>
        <w:t>时</w:t>
      </w:r>
      <w:r>
        <w:rPr>
          <w:rFonts w:hint="eastAsia" w:ascii="仿宋_GB2312" w:hAnsi="仿宋_GB2312" w:eastAsia="仿宋_GB2312" w:cs="仿宋_GB2312"/>
          <w:sz w:val="28"/>
          <w:szCs w:val="28"/>
        </w:rPr>
        <w:t>&gt;</w:t>
      </w:r>
      <w:r>
        <w:rPr>
          <w:rFonts w:hint="eastAsia" w:ascii="仿宋_GB2312" w:hAnsi="仿宋_GB2312" w:eastAsia="仿宋_GB2312" w:cs="仿宋_GB2312"/>
          <w:sz w:val="28"/>
          <w:szCs w:val="28"/>
          <w:lang w:val="en-US" w:eastAsia="zh-CN"/>
        </w:rPr>
        <w:t>105</w:t>
      </w:r>
      <w:r>
        <w:rPr>
          <w:rFonts w:hint="eastAsia" w:ascii="仿宋_GB2312" w:hAnsi="仿宋_GB2312" w:eastAsia="仿宋_GB2312" w:cs="仿宋_GB2312"/>
          <w:sz w:val="28"/>
          <w:szCs w:val="28"/>
        </w:rPr>
        <w:t>但创新创业类</w:t>
      </w:r>
      <w:r>
        <w:rPr>
          <w:rFonts w:hint="eastAsia" w:ascii="仿宋_GB2312" w:hAnsi="仿宋_GB2312" w:eastAsia="仿宋_GB2312" w:cs="仿宋_GB2312"/>
          <w:sz w:val="28"/>
          <w:szCs w:val="28"/>
          <w:lang w:val="en-US" w:eastAsia="zh-CN"/>
        </w:rPr>
        <w:t>&lt;15或</w:t>
      </w:r>
      <w:r>
        <w:rPr>
          <w:rFonts w:hint="eastAsia" w:ascii="仿宋_GB2312" w:hAnsi="仿宋_GB2312" w:eastAsia="仿宋_GB2312" w:cs="仿宋_GB2312"/>
          <w:sz w:val="28"/>
          <w:szCs w:val="28"/>
        </w:rPr>
        <w:t>社会实践与志愿服务类</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思想成长类、文体发展类&lt;30</w:t>
      </w:r>
      <w:r>
        <w:rPr>
          <w:rFonts w:hint="eastAsia" w:ascii="仿宋_GB2312" w:hAnsi="仿宋_GB2312" w:eastAsia="仿宋_GB2312" w:cs="仿宋_GB2312"/>
          <w:sz w:val="28"/>
          <w:szCs w:val="28"/>
        </w:rPr>
        <w:t>。</w:t>
      </w:r>
    </w:p>
    <w:p w14:paraId="2E93F42F">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成绩警告</w:t>
      </w:r>
    </w:p>
    <w:p w14:paraId="56DCCA82">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（1）截止大二学年末，学生累计</w:t>
      </w:r>
      <w:r>
        <w:rPr>
          <w:rFonts w:hint="eastAsia" w:ascii="仿宋_GB2312" w:hAnsi="仿宋_GB2312" w:eastAsia="仿宋_GB2312" w:cs="仿宋_GB2312"/>
          <w:sz w:val="28"/>
          <w:szCs w:val="28"/>
          <w:lang w:val="en-US" w:eastAsia="zh-CN"/>
        </w:rPr>
        <w:t>学时</w:t>
      </w:r>
      <w:r>
        <w:rPr>
          <w:rFonts w:hint="eastAsia" w:ascii="仿宋_GB2312" w:hAnsi="仿宋_GB2312" w:eastAsia="仿宋_GB2312" w:cs="仿宋_GB2312"/>
          <w:sz w:val="28"/>
          <w:szCs w:val="28"/>
        </w:rPr>
        <w:t>&lt;</w:t>
      </w:r>
      <w:r>
        <w:rPr>
          <w:rFonts w:hint="eastAsia" w:ascii="仿宋_GB2312" w:hAnsi="仿宋_GB2312" w:eastAsia="仿宋_GB2312" w:cs="仿宋_GB2312"/>
          <w:sz w:val="28"/>
          <w:szCs w:val="28"/>
          <w:lang w:val="en-US" w:eastAsia="zh-CN"/>
        </w:rPr>
        <w:t>105</w:t>
      </w:r>
      <w:r>
        <w:rPr>
          <w:rFonts w:hint="eastAsia" w:ascii="仿宋_GB2312" w:hAnsi="仿宋_GB2312" w:eastAsia="仿宋_GB2312" w:cs="仿宋_GB2312"/>
          <w:sz w:val="28"/>
          <w:szCs w:val="28"/>
        </w:rPr>
        <w:t>。</w:t>
      </w:r>
    </w:p>
    <w:p w14:paraId="770C7F7D">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（2）截止大三学年末，创新创业类、社会实践与志愿服务类</w:t>
      </w:r>
      <w:r>
        <w:rPr>
          <w:rFonts w:hint="eastAsia" w:ascii="仿宋_GB2312" w:hAnsi="仿宋_GB2312" w:eastAsia="仿宋_GB2312" w:cs="仿宋_GB2312"/>
          <w:sz w:val="28"/>
          <w:szCs w:val="28"/>
          <w:lang w:val="en-US" w:eastAsia="zh-CN"/>
        </w:rPr>
        <w:t>学、思想成长类、文体发展类学分&lt;2</w:t>
      </w:r>
      <w:r>
        <w:rPr>
          <w:rFonts w:hint="eastAsia" w:ascii="仿宋_GB2312" w:hAnsi="仿宋_GB2312" w:eastAsia="仿宋_GB2312" w:cs="仿宋_GB2312"/>
          <w:sz w:val="28"/>
          <w:szCs w:val="28"/>
        </w:rPr>
        <w:t>。</w:t>
      </w:r>
    </w:p>
    <w:p w14:paraId="2C8180CF">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第六条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预警程序</w:t>
      </w:r>
    </w:p>
    <w:p w14:paraId="0CA5AC62">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 w:hAnsi="仿宋" w:eastAsia="仿宋"/>
          <w:color w:val="000000"/>
          <w:sz w:val="30"/>
          <w:szCs w:val="30"/>
        </w:rPr>
        <w:t>“第二课堂成绩单”项目管理办公室确定预警学生名单。</w:t>
      </w:r>
    </w:p>
    <w:p w14:paraId="57D75783">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2.各二级团委“第二课堂成绩单”管理工作组下达《中国石油大学（华东）第二课堂成绩预警通知书》（见附件）给学生，并通知其辅导员，有针对性地加强对学生的督促，帮助学生制定个性化学习计划。</w:t>
      </w:r>
    </w:p>
    <w:p w14:paraId="4BD236F2">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3.各二级团委“第二课堂成绩单”管理工作组建立预警管理台账，定期检查，督促指导学生完成第二课堂学业要求。</w:t>
      </w:r>
    </w:p>
    <w:p w14:paraId="6AB9A3FB">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4.“第二课堂成绩单”项目管理办公室对各二级团委的预警情况和督促效果进行检查督导。</w:t>
      </w:r>
    </w:p>
    <w:p w14:paraId="7E71A75E">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第七条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本办法自发布之日起实行。</w:t>
      </w:r>
    </w:p>
    <w:p w14:paraId="4DB9C016">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第八条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本办法由学校团委负责解释。</w:t>
      </w:r>
    </w:p>
    <w:p w14:paraId="3C9887BD">
      <w:pPr>
        <w:adjustRightInd w:val="0"/>
        <w:snapToGrid w:val="0"/>
        <w:spacing w:line="560" w:lineRule="exact"/>
        <w:ind w:firstLine="560" w:firstLineChars="200"/>
        <w:rPr>
          <w:rFonts w:hint="eastAsia" w:ascii="仿宋_GB2312" w:hAnsi="仿宋_GB2312" w:eastAsia="仿宋_GB2312" w:cs="仿宋_GB2312"/>
          <w:sz w:val="28"/>
          <w:szCs w:val="28"/>
        </w:rPr>
      </w:pPr>
    </w:p>
    <w:p w14:paraId="6DD8D8C8">
      <w:pPr>
        <w:adjustRightInd w:val="0"/>
        <w:snapToGrid w:val="0"/>
        <w:spacing w:line="560" w:lineRule="exact"/>
        <w:ind w:firstLine="560" w:firstLineChars="200"/>
        <w:jc w:val="right"/>
        <w:rPr>
          <w:rFonts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NjNjE3MzJjMGJlNWRhYzY2YmI1OTRhYTI3MGNmYmUifQ=="/>
  </w:docVars>
  <w:rsids>
    <w:rsidRoot w:val="00C06A04"/>
    <w:rsid w:val="00047750"/>
    <w:rsid w:val="000A5B8E"/>
    <w:rsid w:val="000B69E8"/>
    <w:rsid w:val="00107586"/>
    <w:rsid w:val="0010758E"/>
    <w:rsid w:val="00136B96"/>
    <w:rsid w:val="001C6A79"/>
    <w:rsid w:val="001D3D1A"/>
    <w:rsid w:val="002544CE"/>
    <w:rsid w:val="002E2A56"/>
    <w:rsid w:val="003E02DB"/>
    <w:rsid w:val="003E3D6F"/>
    <w:rsid w:val="00400976"/>
    <w:rsid w:val="004174C0"/>
    <w:rsid w:val="0042516B"/>
    <w:rsid w:val="0048384B"/>
    <w:rsid w:val="00545B35"/>
    <w:rsid w:val="00553BE1"/>
    <w:rsid w:val="0062261D"/>
    <w:rsid w:val="00625881"/>
    <w:rsid w:val="006608E5"/>
    <w:rsid w:val="00665AEF"/>
    <w:rsid w:val="006C4B40"/>
    <w:rsid w:val="008D07E0"/>
    <w:rsid w:val="009523E0"/>
    <w:rsid w:val="00B376EF"/>
    <w:rsid w:val="00B84BBA"/>
    <w:rsid w:val="00B958BE"/>
    <w:rsid w:val="00C06A04"/>
    <w:rsid w:val="00C428AB"/>
    <w:rsid w:val="00C60B24"/>
    <w:rsid w:val="00C73496"/>
    <w:rsid w:val="00CB3705"/>
    <w:rsid w:val="00D2136A"/>
    <w:rsid w:val="00D26527"/>
    <w:rsid w:val="00D363D7"/>
    <w:rsid w:val="00D7472B"/>
    <w:rsid w:val="00DA4F7F"/>
    <w:rsid w:val="00DA59E1"/>
    <w:rsid w:val="00DC20D1"/>
    <w:rsid w:val="00E13FA9"/>
    <w:rsid w:val="00E406FD"/>
    <w:rsid w:val="00E6278D"/>
    <w:rsid w:val="00F35CAC"/>
    <w:rsid w:val="00F75F5D"/>
    <w:rsid w:val="00F843EF"/>
    <w:rsid w:val="05EE39F7"/>
    <w:rsid w:val="0BE644FF"/>
    <w:rsid w:val="109D5DCD"/>
    <w:rsid w:val="15A41C61"/>
    <w:rsid w:val="274461FD"/>
    <w:rsid w:val="2E0547AC"/>
    <w:rsid w:val="34EE1581"/>
    <w:rsid w:val="3CA8487C"/>
    <w:rsid w:val="3CB428C2"/>
    <w:rsid w:val="46555DC8"/>
    <w:rsid w:val="54BD5260"/>
    <w:rsid w:val="567841D3"/>
    <w:rsid w:val="5DC170F4"/>
    <w:rsid w:val="5F9A761C"/>
    <w:rsid w:val="62D9315A"/>
    <w:rsid w:val="646F5BEF"/>
    <w:rsid w:val="68476448"/>
    <w:rsid w:val="6C90709E"/>
    <w:rsid w:val="6FA32AFD"/>
    <w:rsid w:val="724E101A"/>
    <w:rsid w:val="76C40B40"/>
    <w:rsid w:val="76E64422"/>
    <w:rsid w:val="778F2D82"/>
    <w:rsid w:val="77DB5CBA"/>
    <w:rsid w:val="7CF23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字符"/>
    <w:basedOn w:val="7"/>
    <w:link w:val="3"/>
    <w:semiHidden/>
    <w:qFormat/>
    <w:uiPriority w:val="99"/>
    <w:rPr>
      <w:rFonts w:ascii="Calibri" w:hAnsi="Calibri" w:eastAsia="宋体" w:cs="Times New Roman"/>
      <w:sz w:val="18"/>
      <w:szCs w:val="18"/>
    </w:rPr>
  </w:style>
  <w:style w:type="character" w:customStyle="1" w:styleId="12">
    <w:name w:val="日期 字符"/>
    <w:basedOn w:val="7"/>
    <w:link w:val="2"/>
    <w:semiHidden/>
    <w:qFormat/>
    <w:uiPriority w:val="99"/>
    <w:rPr>
      <w:rFonts w:ascii="Calibri" w:hAnsi="Calibri"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833</Words>
  <Characters>858</Characters>
  <Lines>5</Lines>
  <Paragraphs>1</Paragraphs>
  <TotalTime>1</TotalTime>
  <ScaleCrop>false</ScaleCrop>
  <LinksUpToDate>false</LinksUpToDate>
  <CharactersWithSpaces>874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2020-07-24T03:12:00Z</dcterms:created>
  <dc:creator>李昀泽</dc:creator>
  <cp:lastModifiedBy>96972</cp:lastModifiedBy>
  <dcterms:modified xsi:type="dcterms:W3CDTF">2026-10-28T06:42:47Z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EF06A16AEE0446FEB0E2D77A16B40006_13</vt:lpwstr>
  </property>
  <property fmtid="{D5CDD505-2E9C-101B-9397-08002B2CF9AE}" pid="4" name="KSOTemplateDocerSaveRecord">
    <vt:lpwstr>eyJoZGlkIjoiZmIwYmZlYzNlZWQyODM5MzFhZjhmYzE3NDRhZjgzMjkiLCJ1c2VySWQiOiIyMzA2OTUyMTQifQ==</vt:lpwstr>
  </property>
</Properties>
</file>